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3573" w14:textId="0B14ED03" w:rsidR="0073188D" w:rsidRDefault="0073188D" w:rsidP="007318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drawing>
          <wp:inline distT="0" distB="0" distL="0" distR="0" wp14:anchorId="61FDBD78" wp14:editId="1D240D0A">
            <wp:extent cx="524510" cy="579120"/>
            <wp:effectExtent l="0" t="0" r="8890" b="0"/>
            <wp:docPr id="2094913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BA8FC" w14:textId="79653B55" w:rsidR="00EB099E" w:rsidRPr="0067196B" w:rsidRDefault="00EB099E" w:rsidP="006346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7196B">
        <w:rPr>
          <w:rFonts w:ascii="Times New Roman" w:eastAsia="Times New Roman" w:hAnsi="Times New Roman" w:cs="Times New Roman"/>
          <w:b/>
          <w:sz w:val="32"/>
          <w:szCs w:val="28"/>
        </w:rPr>
        <w:t>Публичный отчет председателя первичной профсоюзной организа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ции МБДОУ Тацинский детский сад «Радуга»</w:t>
      </w:r>
    </w:p>
    <w:p w14:paraId="266E83F8" w14:textId="6B2C77FA" w:rsidR="00EB099E" w:rsidRDefault="00EB099E" w:rsidP="006346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за 202</w:t>
      </w:r>
      <w:r w:rsidR="00F25E61">
        <w:rPr>
          <w:rFonts w:ascii="Times New Roman" w:eastAsia="Times New Roman" w:hAnsi="Times New Roman" w:cs="Times New Roman"/>
          <w:b/>
          <w:sz w:val="32"/>
          <w:szCs w:val="28"/>
        </w:rPr>
        <w:t>5</w:t>
      </w:r>
      <w:r w:rsidRPr="0067196B">
        <w:rPr>
          <w:rFonts w:ascii="Times New Roman" w:eastAsia="Times New Roman" w:hAnsi="Times New Roman" w:cs="Times New Roman"/>
          <w:b/>
          <w:sz w:val="32"/>
          <w:szCs w:val="28"/>
        </w:rPr>
        <w:t xml:space="preserve"> г.</w:t>
      </w:r>
    </w:p>
    <w:p w14:paraId="78C99250" w14:textId="77777777" w:rsidR="00EB099E" w:rsidRDefault="00EB099E" w:rsidP="006346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67FF035E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bCs/>
          <w:sz w:val="32"/>
          <w:szCs w:val="32"/>
        </w:rPr>
        <w:t>Первичная профсоюзная организация</w:t>
      </w:r>
      <w:r w:rsidRPr="00A7319B">
        <w:rPr>
          <w:rFonts w:ascii="Times New Roman" w:hAnsi="Times New Roman" w:cs="Times New Roman"/>
          <w:sz w:val="32"/>
          <w:szCs w:val="32"/>
        </w:rPr>
        <w:t> является структурным звеном-</w:t>
      </w:r>
      <w:r w:rsidRPr="00A7319B">
        <w:rPr>
          <w:rFonts w:ascii="Times New Roman" w:hAnsi="Times New Roman" w:cs="Times New Roman"/>
          <w:bCs/>
          <w:sz w:val="32"/>
          <w:szCs w:val="32"/>
        </w:rPr>
        <w:t>организацией профсоюзов</w:t>
      </w:r>
      <w:r w:rsidRPr="00A7319B">
        <w:rPr>
          <w:rFonts w:ascii="Times New Roman" w:hAnsi="Times New Roman" w:cs="Times New Roman"/>
          <w:sz w:val="32"/>
          <w:szCs w:val="32"/>
        </w:rPr>
        <w:t> работников народного образования.</w:t>
      </w:r>
    </w:p>
    <w:p w14:paraId="3D31142D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В своей деятельности </w:t>
      </w:r>
      <w:r w:rsidRPr="00A7319B">
        <w:rPr>
          <w:rFonts w:ascii="Times New Roman" w:hAnsi="Times New Roman" w:cs="Times New Roman"/>
          <w:bCs/>
          <w:sz w:val="32"/>
          <w:szCs w:val="32"/>
        </w:rPr>
        <w:t xml:space="preserve">первичная профсоюзная организация </w:t>
      </w:r>
      <w:r w:rsidRPr="00A7319B">
        <w:rPr>
          <w:rFonts w:ascii="Times New Roman" w:hAnsi="Times New Roman" w:cs="Times New Roman"/>
          <w:sz w:val="32"/>
          <w:szCs w:val="32"/>
        </w:rPr>
        <w:t>руководствуется Уставом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профсоюза</w:t>
      </w:r>
      <w:r w:rsidRPr="00A7319B">
        <w:rPr>
          <w:rFonts w:ascii="Times New Roman" w:hAnsi="Times New Roman" w:cs="Times New Roman"/>
          <w:sz w:val="32"/>
          <w:szCs w:val="32"/>
        </w:rPr>
        <w:t>, Законом РФ «О </w:t>
      </w:r>
      <w:r w:rsidRPr="00A7319B">
        <w:rPr>
          <w:rFonts w:ascii="Times New Roman" w:hAnsi="Times New Roman" w:cs="Times New Roman"/>
          <w:bCs/>
          <w:sz w:val="32"/>
          <w:szCs w:val="32"/>
        </w:rPr>
        <w:t xml:space="preserve">профессиональных </w:t>
      </w:r>
      <w:r w:rsidRPr="00A7319B">
        <w:rPr>
          <w:rFonts w:ascii="Times New Roman" w:hAnsi="Times New Roman" w:cs="Times New Roman"/>
          <w:sz w:val="32"/>
          <w:szCs w:val="32"/>
        </w:rPr>
        <w:t>союзах их правах и гарантиях деятельности», действующим законодательством, нормативными актами.</w:t>
      </w:r>
    </w:p>
    <w:p w14:paraId="1EDFD2D3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Основными целями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профсоюза является представительство</w:t>
      </w:r>
      <w:r w:rsidRPr="00A7319B">
        <w:rPr>
          <w:rFonts w:ascii="Times New Roman" w:hAnsi="Times New Roman" w:cs="Times New Roman"/>
          <w:sz w:val="32"/>
          <w:szCs w:val="32"/>
        </w:rPr>
        <w:t> и защита социально-трудовых прав и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профессиональных интересов членов профсоюза</w:t>
      </w:r>
      <w:r w:rsidRPr="00A7319B">
        <w:rPr>
          <w:rFonts w:ascii="Times New Roman" w:hAnsi="Times New Roman" w:cs="Times New Roman"/>
          <w:sz w:val="32"/>
          <w:szCs w:val="32"/>
        </w:rPr>
        <w:t>.</w:t>
      </w:r>
    </w:p>
    <w:p w14:paraId="0BA79F47" w14:textId="7272DB78" w:rsidR="00EB099E" w:rsidRDefault="00EB099E" w:rsidP="00A7319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7319B">
        <w:rPr>
          <w:rFonts w:ascii="Times New Roman" w:eastAsia="Times New Roman" w:hAnsi="Times New Roman" w:cs="Times New Roman"/>
          <w:sz w:val="32"/>
          <w:szCs w:val="32"/>
        </w:rPr>
        <w:t>На сегодняшний день наша </w:t>
      </w:r>
      <w:r w:rsidRPr="00A7319B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первичная профсоюзная организация</w:t>
      </w:r>
      <w:r w:rsidRPr="00A7319B">
        <w:rPr>
          <w:rFonts w:ascii="Times New Roman" w:eastAsia="Times New Roman" w:hAnsi="Times New Roman" w:cs="Times New Roman"/>
          <w:sz w:val="32"/>
          <w:szCs w:val="32"/>
        </w:rPr>
        <w:t> насчитывает 2</w:t>
      </w:r>
      <w:r w:rsidR="0073188D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A7319B">
        <w:rPr>
          <w:rFonts w:ascii="Times New Roman" w:eastAsia="Times New Roman" w:hAnsi="Times New Roman" w:cs="Times New Roman"/>
          <w:sz w:val="32"/>
          <w:szCs w:val="32"/>
        </w:rPr>
        <w:t xml:space="preserve"> человека.</w:t>
      </w:r>
    </w:p>
    <w:p w14:paraId="38962A3B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Главным фактором членства в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профсоюзе является работа профсоюза</w:t>
      </w:r>
      <w:r w:rsidRPr="00A7319B">
        <w:rPr>
          <w:rFonts w:ascii="Times New Roman" w:hAnsi="Times New Roman" w:cs="Times New Roman"/>
          <w:sz w:val="32"/>
          <w:szCs w:val="32"/>
        </w:rPr>
        <w:t> по защите социально - трудовых и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профессиональных интересов членов профсоюза</w:t>
      </w:r>
      <w:r w:rsidRPr="00A7319B">
        <w:rPr>
          <w:rFonts w:ascii="Times New Roman" w:hAnsi="Times New Roman" w:cs="Times New Roman"/>
          <w:sz w:val="32"/>
          <w:szCs w:val="32"/>
        </w:rPr>
        <w:t>.</w:t>
      </w:r>
    </w:p>
    <w:p w14:paraId="73DEDF30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Вся работа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профсоюзного</w:t>
      </w:r>
      <w:r w:rsidRPr="00A7319B">
        <w:rPr>
          <w:rFonts w:ascii="Times New Roman" w:hAnsi="Times New Roman" w:cs="Times New Roman"/>
          <w:sz w:val="32"/>
          <w:szCs w:val="32"/>
        </w:rPr>
        <w:t> комитета проводится в тесном сотрудничестве с администрацией дошкольного учреждения, так, как взаимоподдержка и взаимовыручка </w:t>
      </w:r>
      <w:r w:rsidRPr="00A7319B">
        <w:rPr>
          <w:rFonts w:ascii="Times New Roman" w:hAnsi="Times New Roman" w:cs="Times New Roman"/>
          <w:bCs/>
          <w:sz w:val="32"/>
          <w:szCs w:val="32"/>
        </w:rPr>
        <w:t>определяет</w:t>
      </w:r>
      <w:r w:rsidRPr="00A7319B">
        <w:rPr>
          <w:rFonts w:ascii="Times New Roman" w:hAnsi="Times New Roman" w:cs="Times New Roman"/>
          <w:sz w:val="32"/>
          <w:szCs w:val="32"/>
        </w:rPr>
        <w:t> стиль взаимоотношений между руководителем и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профсоюзным комитетом</w:t>
      </w:r>
      <w:r w:rsidRPr="00A7319B">
        <w:rPr>
          <w:rFonts w:ascii="Times New Roman" w:hAnsi="Times New Roman" w:cs="Times New Roman"/>
          <w:sz w:val="32"/>
          <w:szCs w:val="32"/>
        </w:rPr>
        <w:t>.</w:t>
      </w:r>
    </w:p>
    <w:p w14:paraId="482538C3" w14:textId="77777777" w:rsidR="00EB099E" w:rsidRPr="00A7319B" w:rsidRDefault="00EB099E" w:rsidP="00A7319B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т.д.). Традиционно поощряются  юбиляры.</w:t>
      </w:r>
    </w:p>
    <w:p w14:paraId="56FF6249" w14:textId="77777777" w:rsidR="00EB099E" w:rsidRPr="00A7319B" w:rsidRDefault="00EB099E" w:rsidP="00A7319B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Главным фактором членства в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профсоюзе является работа профсоюза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 по защите социально - трудовых и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профессиональных интересов членов профсоюза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.</w:t>
      </w:r>
    </w:p>
    <w:p w14:paraId="1E6A755F" w14:textId="77777777" w:rsidR="00EB099E" w:rsidRPr="00A7319B" w:rsidRDefault="00EB099E" w:rsidP="00A7319B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Вся работа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профсоюзного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 комитета проводится в тесном сотрудничестве с администрацией дошкольного учреждения.</w:t>
      </w:r>
    </w:p>
    <w:p w14:paraId="752571BC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Принят коллективный договор, учитывающий все права и обязанности каждого члена коллектива. При заключении трудового договора работники знакомились (под роспись) с Уставом образовательного учреждения, коллективным договором, правилами внутреннего трудового распорядка.</w:t>
      </w:r>
    </w:p>
    <w:p w14:paraId="38892A4A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 xml:space="preserve">Контроль над соблюдением законодательства по охране труда, созданием безопасных и здоровых условий труда в нашем дошкольном </w:t>
      </w:r>
      <w:r w:rsidRPr="00A7319B">
        <w:rPr>
          <w:rFonts w:ascii="Times New Roman" w:hAnsi="Times New Roman" w:cs="Times New Roman"/>
          <w:sz w:val="32"/>
          <w:szCs w:val="32"/>
        </w:rPr>
        <w:lastRenderedPageBreak/>
        <w:t>учреждении – является важным направлением в работе нашей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профсоюзной организации</w:t>
      </w:r>
      <w:r w:rsidRPr="00A7319B">
        <w:rPr>
          <w:rFonts w:ascii="Times New Roman" w:hAnsi="Times New Roman" w:cs="Times New Roman"/>
          <w:sz w:val="32"/>
          <w:szCs w:val="32"/>
        </w:rPr>
        <w:t>. Обязанность по </w:t>
      </w:r>
      <w:r w:rsidRPr="00A7319B">
        <w:rPr>
          <w:rFonts w:ascii="Times New Roman" w:hAnsi="Times New Roman" w:cs="Times New Roman"/>
          <w:bCs/>
          <w:sz w:val="32"/>
          <w:szCs w:val="32"/>
        </w:rPr>
        <w:t>организации</w:t>
      </w:r>
      <w:r w:rsidRPr="00A7319B">
        <w:rPr>
          <w:rFonts w:ascii="Times New Roman" w:hAnsi="Times New Roman" w:cs="Times New Roman"/>
          <w:sz w:val="32"/>
          <w:szCs w:val="32"/>
        </w:rPr>
        <w:t> безопасных условий труда, проверки знаний работников и наших воспитанников возложена на руководителя и комиссию по охране труда, созданную из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представителей</w:t>
      </w:r>
      <w:r w:rsidRPr="00A7319B">
        <w:rPr>
          <w:rFonts w:ascii="Times New Roman" w:hAnsi="Times New Roman" w:cs="Times New Roman"/>
          <w:sz w:val="32"/>
          <w:szCs w:val="32"/>
        </w:rPr>
        <w:t> работодателя и членов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профсоюзного комитета</w:t>
      </w:r>
      <w:r w:rsidRPr="00A7319B">
        <w:rPr>
          <w:rFonts w:ascii="Times New Roman" w:hAnsi="Times New Roman" w:cs="Times New Roman"/>
          <w:sz w:val="32"/>
          <w:szCs w:val="32"/>
        </w:rPr>
        <w:t>.</w:t>
      </w:r>
    </w:p>
    <w:p w14:paraId="7DB03A91" w14:textId="50249BF4" w:rsidR="00EB099E" w:rsidRPr="00A7319B" w:rsidRDefault="00EB099E" w:rsidP="00F25E6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Все члены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профсоюзной организации</w:t>
      </w:r>
      <w:r w:rsidRPr="00A7319B">
        <w:rPr>
          <w:rFonts w:ascii="Times New Roman" w:hAnsi="Times New Roman" w:cs="Times New Roman"/>
          <w:sz w:val="32"/>
          <w:szCs w:val="32"/>
        </w:rPr>
        <w:t> имеют право на защиту их социально-трудовых прав и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профессиональных интересов</w:t>
      </w:r>
      <w:r w:rsidRPr="00A7319B">
        <w:rPr>
          <w:rFonts w:ascii="Times New Roman" w:hAnsi="Times New Roman" w:cs="Times New Roman"/>
          <w:sz w:val="32"/>
          <w:szCs w:val="32"/>
        </w:rPr>
        <w:t>. Реализацию этого права осуществляет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профсоюзный комитет</w:t>
      </w:r>
      <w:r w:rsidRPr="00A7319B">
        <w:rPr>
          <w:rFonts w:ascii="Times New Roman" w:hAnsi="Times New Roman" w:cs="Times New Roman"/>
          <w:sz w:val="32"/>
          <w:szCs w:val="32"/>
        </w:rPr>
        <w:t>, комиссия по охране труда, а так же комиссия по трудовым спорам.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Профсоюзный</w:t>
      </w:r>
      <w:r w:rsidRPr="00A7319B">
        <w:rPr>
          <w:rFonts w:ascii="Times New Roman" w:hAnsi="Times New Roman" w:cs="Times New Roman"/>
          <w:sz w:val="32"/>
          <w:szCs w:val="32"/>
        </w:rPr>
        <w:t> комитет и заведующий ДОУ составляют соглашение по охране труда.</w:t>
      </w:r>
      <w:r w:rsidR="00A7319B" w:rsidRPr="00A7319B">
        <w:rPr>
          <w:rFonts w:ascii="Times New Roman" w:hAnsi="Times New Roman" w:cs="Times New Roman"/>
          <w:sz w:val="32"/>
          <w:szCs w:val="32"/>
        </w:rPr>
        <w:t xml:space="preserve"> Председатель профсоюзной организации доводит до сведения администрации и коллектива решения и постановления вышестоящей профсоюзной организации.</w:t>
      </w:r>
    </w:p>
    <w:p w14:paraId="6CC3C1F0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Ежегодно </w:t>
      </w:r>
      <w:r w:rsidRPr="00A7319B">
        <w:rPr>
          <w:rFonts w:ascii="Times New Roman" w:hAnsi="Times New Roman" w:cs="Times New Roman"/>
          <w:bCs/>
          <w:sz w:val="32"/>
          <w:szCs w:val="32"/>
        </w:rPr>
        <w:t>председатель первичной профсоюзной организации и заведующий</w:t>
      </w:r>
      <w:r w:rsidRPr="00A7319B">
        <w:rPr>
          <w:rFonts w:ascii="Times New Roman" w:hAnsi="Times New Roman" w:cs="Times New Roman"/>
          <w:sz w:val="32"/>
          <w:szCs w:val="32"/>
        </w:rPr>
        <w:t>, отчитываются по итогам выполнения коллективного договора на общем собрании работников нашего дошкольного учреждения.</w:t>
      </w:r>
    </w:p>
    <w:p w14:paraId="2CF403E8" w14:textId="77777777" w:rsidR="00EB099E" w:rsidRPr="00A7319B" w:rsidRDefault="00EB099E" w:rsidP="00A7319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bCs/>
          <w:sz w:val="32"/>
          <w:szCs w:val="32"/>
        </w:rPr>
        <w:t>Председатель профсоюзного</w:t>
      </w:r>
      <w:r w:rsidRPr="00A7319B">
        <w:rPr>
          <w:rFonts w:ascii="Times New Roman" w:hAnsi="Times New Roman" w:cs="Times New Roman"/>
          <w:sz w:val="32"/>
          <w:szCs w:val="32"/>
        </w:rPr>
        <w:t> 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выплат.</w:t>
      </w:r>
    </w:p>
    <w:p w14:paraId="07FE2677" w14:textId="4E6F8A4F" w:rsidR="00F25E61" w:rsidRDefault="00F25E61" w:rsidP="00F25E61">
      <w:pPr>
        <w:widowControl w:val="0"/>
        <w:tabs>
          <w:tab w:val="left" w:pos="-709"/>
        </w:tabs>
        <w:suppressAutoHyphens/>
        <w:spacing w:after="0" w:line="240" w:lineRule="auto"/>
        <w:ind w:left="-851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ab/>
      </w:r>
      <w:r w:rsidR="00EB099E"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Вся деятельность </w:t>
      </w:r>
      <w:r w:rsidR="00EB099E"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профкома</w:t>
      </w:r>
      <w:r w:rsidR="00EB099E"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 на виду всего коллек</w:t>
      </w:r>
      <w:r w:rsid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тива.</w:t>
      </w:r>
    </w:p>
    <w:p w14:paraId="2846AE87" w14:textId="45772CCA" w:rsidR="00EB099E" w:rsidRPr="00A7319B" w:rsidRDefault="00EB099E" w:rsidP="00F25E61">
      <w:pPr>
        <w:widowControl w:val="0"/>
        <w:tabs>
          <w:tab w:val="left" w:pos="-709"/>
        </w:tabs>
        <w:suppressAutoHyphens/>
        <w:spacing w:after="0" w:line="240" w:lineRule="auto"/>
        <w:ind w:left="-851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Помощником в информировании членов </w:t>
      </w:r>
      <w:r w:rsid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 xml:space="preserve">профсоюзной организации 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является профсоюзный уголок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, здесь можно познакомиться с информацией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профсоюзной организации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 работников образования нашего района,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профсоюзного комитета ДОУ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, материалами периодической печати, поступившими документами.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мероприятий, поздравления с праздниками. Отражается работа педагогов в области образования их достижения. Традиционными стали поздравления с днём рождения и юбилеями.</w:t>
      </w:r>
    </w:p>
    <w:p w14:paraId="3AA24351" w14:textId="77777777" w:rsidR="00EB099E" w:rsidRPr="00A7319B" w:rsidRDefault="00EB099E" w:rsidP="00F25E61">
      <w:pPr>
        <w:widowControl w:val="0"/>
        <w:tabs>
          <w:tab w:val="left" w:pos="-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В течение года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профсоюзный комитет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:</w:t>
      </w:r>
    </w:p>
    <w:p w14:paraId="7DFD3ED5" w14:textId="77777777" w:rsidR="00EB099E" w:rsidRPr="00A7319B" w:rsidRDefault="00EB099E" w:rsidP="00F25E61">
      <w:pPr>
        <w:widowControl w:val="0"/>
        <w:tabs>
          <w:tab w:val="left" w:pos="-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-осуществлял проверку соглашения по охране труда;</w:t>
      </w:r>
    </w:p>
    <w:p w14:paraId="77606B5C" w14:textId="77777777" w:rsidR="00EB099E" w:rsidRPr="00A7319B" w:rsidRDefault="00EB099E" w:rsidP="00F25E61">
      <w:pPr>
        <w:widowControl w:val="0"/>
        <w:tabs>
          <w:tab w:val="left" w:pos="-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-контролировал прохождение сотрудниками медицинского осмотра;</w:t>
      </w:r>
    </w:p>
    <w:p w14:paraId="49039D89" w14:textId="77777777" w:rsidR="00EB099E" w:rsidRPr="00A7319B" w:rsidRDefault="00EB099E" w:rsidP="00F25E61">
      <w:pPr>
        <w:widowControl w:val="0"/>
        <w:tabs>
          <w:tab w:val="left" w:pos="-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-контролировал выполнение коллективного договора;</w:t>
      </w:r>
    </w:p>
    <w:p w14:paraId="2ABF6703" w14:textId="77777777" w:rsidR="00EB099E" w:rsidRPr="00A7319B" w:rsidRDefault="00EB099E" w:rsidP="00F25E6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-осуществлял контроль над выплатой пособия по временной нетрудоспособности.</w:t>
      </w:r>
    </w:p>
    <w:p w14:paraId="0BDFBA8E" w14:textId="77777777" w:rsidR="00EB099E" w:rsidRPr="00A7319B" w:rsidRDefault="00EB099E" w:rsidP="00F25E61">
      <w:pPr>
        <w:widowControl w:val="0"/>
        <w:tabs>
          <w:tab w:val="left" w:pos="-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-финансовая работа в нашей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 xml:space="preserve">первичной профсоюзной 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lastRenderedPageBreak/>
        <w:t>организации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 проводится в соответствии с Уставом </w:t>
      </w:r>
      <w:r w:rsidRPr="00A7319B">
        <w:rPr>
          <w:rFonts w:ascii="Times New Roman" w:eastAsia="Lucida Sans Unicode" w:hAnsi="Times New Roman" w:cs="Times New Roman"/>
          <w:bCs/>
          <w:kern w:val="2"/>
          <w:sz w:val="32"/>
          <w:szCs w:val="32"/>
          <w:bdr w:val="none" w:sz="0" w:space="0" w:color="auto" w:frame="1"/>
          <w:lang w:eastAsia="ar-SA"/>
        </w:rPr>
        <w:t>профсоюза</w:t>
      </w: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. По заявке снимаем денежные средства со своего счета для проведения запланированных мероприятий.</w:t>
      </w:r>
    </w:p>
    <w:p w14:paraId="2104929C" w14:textId="32772BF7" w:rsidR="00A7319B" w:rsidRPr="00A7319B" w:rsidRDefault="00A7319B" w:rsidP="00A7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319B">
        <w:rPr>
          <w:rFonts w:ascii="Times New Roman" w:hAnsi="Times New Roman" w:cs="Times New Roman"/>
          <w:sz w:val="32"/>
          <w:szCs w:val="32"/>
        </w:rPr>
        <w:t>Задача по сплочению коллектива – одна из главных задач   профсоюзного комитета. Мы хотим, чтобы все работники: и администрация, и воспитатели, и технический персонал были объединены не только профессиональной деятельностью, но и чтобы коллектив участвовал в жизни каждого сотрудника, помогал решать проблемы, радовался и огорчался вместе с ними: мы чествуем юбиляров, поздравляем молодых мам, выделяем материальную помощь в трудных ситуациях. За отчетный период были выделены средства для оказания материальной помощи следующим сотрудникам: Титовой Е.С. Для поддержания здоровой</w:t>
      </w:r>
      <w:r w:rsidR="00F25E61">
        <w:rPr>
          <w:rFonts w:ascii="Times New Roman" w:hAnsi="Times New Roman" w:cs="Times New Roman"/>
          <w:sz w:val="32"/>
          <w:szCs w:val="32"/>
        </w:rPr>
        <w:t xml:space="preserve"> ребенка. Награждены грамотой</w:t>
      </w:r>
      <w:r w:rsidR="00C17A97">
        <w:rPr>
          <w:rFonts w:ascii="Times New Roman" w:hAnsi="Times New Roman" w:cs="Times New Roman"/>
          <w:sz w:val="32"/>
          <w:szCs w:val="32"/>
        </w:rPr>
        <w:t xml:space="preserve"> за многолетний труд -</w:t>
      </w:r>
      <w:r w:rsidR="00F25E61">
        <w:rPr>
          <w:rFonts w:ascii="Times New Roman" w:hAnsi="Times New Roman" w:cs="Times New Roman"/>
          <w:sz w:val="32"/>
          <w:szCs w:val="32"/>
        </w:rPr>
        <w:t xml:space="preserve"> </w:t>
      </w:r>
      <w:r w:rsidR="00C17A97">
        <w:rPr>
          <w:rFonts w:ascii="Times New Roman" w:hAnsi="Times New Roman" w:cs="Times New Roman"/>
          <w:sz w:val="32"/>
          <w:szCs w:val="32"/>
        </w:rPr>
        <w:t>Благодырева Л.В., Ефименко О.В.,</w:t>
      </w:r>
      <w:r w:rsidR="00F25E61">
        <w:rPr>
          <w:rFonts w:ascii="Times New Roman" w:hAnsi="Times New Roman" w:cs="Times New Roman"/>
          <w:sz w:val="32"/>
          <w:szCs w:val="32"/>
        </w:rPr>
        <w:t xml:space="preserve">  </w:t>
      </w:r>
      <w:r w:rsidRPr="00A7319B">
        <w:rPr>
          <w:rFonts w:ascii="Times New Roman" w:hAnsi="Times New Roman" w:cs="Times New Roman"/>
          <w:sz w:val="32"/>
          <w:szCs w:val="32"/>
        </w:rPr>
        <w:t xml:space="preserve"> жизнерадостной атмосферы в коллективе проводится культурно — просветительская работа. Традиционно в нашей организации   проходят праздники:</w:t>
      </w:r>
      <w:r w:rsidR="00C17A97" w:rsidRPr="00C17A97">
        <w:t xml:space="preserve"> </w:t>
      </w:r>
      <w:r w:rsidR="00C17A97" w:rsidRPr="00C17A97">
        <w:rPr>
          <w:rFonts w:ascii="Times New Roman" w:hAnsi="Times New Roman" w:cs="Times New Roman"/>
          <w:sz w:val="32"/>
          <w:szCs w:val="32"/>
        </w:rPr>
        <w:t xml:space="preserve">«День дошкольного работника», </w:t>
      </w:r>
      <w:r w:rsidRPr="00A7319B">
        <w:rPr>
          <w:rFonts w:ascii="Times New Roman" w:hAnsi="Times New Roman" w:cs="Times New Roman"/>
          <w:sz w:val="32"/>
          <w:szCs w:val="32"/>
        </w:rPr>
        <w:t>«Новый год», «8 Марта». На проведение которых так же выделялись денежные средства из бюджета профсоюзной организации.</w:t>
      </w:r>
    </w:p>
    <w:p w14:paraId="477926EA" w14:textId="77777777" w:rsidR="00EB099E" w:rsidRPr="00A7319B" w:rsidRDefault="00EB099E" w:rsidP="00A731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Профком детского сада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14:paraId="0DD6BA59" w14:textId="77777777" w:rsidR="00EB099E" w:rsidRPr="00A7319B" w:rsidRDefault="00EB099E" w:rsidP="00A731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Проведена сверка членов профсоюза в апреле, и ноябре текущего года. Ежемесячно осуществлялся безналичный сбор членских взносов с перечислением их на счёт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 Профком первичной профсоюзной организации детского сада изо дня в день, из года в год живет заботами и проблемами работников.</w:t>
      </w:r>
    </w:p>
    <w:p w14:paraId="01B7ABEC" w14:textId="77777777" w:rsidR="00EB099E" w:rsidRPr="00A7319B" w:rsidRDefault="00EB099E" w:rsidP="00A731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t>Особую благодарность мы хотим выразить Председателю  Тацинской  районной организации Общероссийского Профсоюза образования в лице Юровой Г.И. за методическую и консультативную помощь.</w:t>
      </w:r>
    </w:p>
    <w:p w14:paraId="10A312A1" w14:textId="77777777" w:rsidR="00C17A97" w:rsidRDefault="00C17A97" w:rsidP="00A731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</w:p>
    <w:p w14:paraId="7E4B2A10" w14:textId="5B0E7258" w:rsidR="00EB099E" w:rsidRPr="00A7319B" w:rsidRDefault="00EB099E" w:rsidP="00A731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</w:pPr>
      <w:r w:rsidRPr="00A7319B">
        <w:rPr>
          <w:rFonts w:ascii="Times New Roman" w:eastAsia="Lucida Sans Unicode" w:hAnsi="Times New Roman" w:cs="Times New Roman"/>
          <w:kern w:val="2"/>
          <w:sz w:val="32"/>
          <w:szCs w:val="32"/>
          <w:lang w:eastAsia="ar-SA"/>
        </w:rPr>
        <w:lastRenderedPageBreak/>
        <w:t>Публичный отчет о работе профсоюзного комитета представлен на сайте ДОУ.</w:t>
      </w:r>
    </w:p>
    <w:p w14:paraId="2499A3E6" w14:textId="77777777" w:rsidR="00EB099E" w:rsidRDefault="00EB099E" w:rsidP="00EB099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14:paraId="35317151" w14:textId="77777777" w:rsidR="00EB099E" w:rsidRDefault="00EB099E" w:rsidP="00EB099E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</w:p>
    <w:p w14:paraId="44D50432" w14:textId="77777777" w:rsidR="00EB099E" w:rsidRDefault="00EB099E" w:rsidP="00EB099E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</w:p>
    <w:p w14:paraId="3B0ECEDA" w14:textId="183E597D" w:rsidR="00EB099E" w:rsidRPr="004B594B" w:rsidRDefault="00EB099E" w:rsidP="00EB099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ППО МБ</w:t>
      </w:r>
      <w:r w:rsidRPr="004B594B">
        <w:rPr>
          <w:rFonts w:ascii="Times New Roman" w:hAnsi="Times New Roman" w:cs="Times New Roman"/>
          <w:bCs/>
          <w:sz w:val="28"/>
          <w:szCs w:val="28"/>
        </w:rPr>
        <w:t>ДОУ </w:t>
      </w:r>
      <w:r w:rsidRPr="00A32D3E">
        <w:rPr>
          <w:rFonts w:ascii="Times New Roman" w:hAnsi="Times New Roman" w:cs="Times New Roman"/>
          <w:bCs/>
          <w:sz w:val="28"/>
          <w:szCs w:val="28"/>
        </w:rPr>
        <w:t>Тацинский детски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сад «Радуга»           </w:t>
      </w:r>
      <w:r w:rsidR="0073188D">
        <w:rPr>
          <w:rFonts w:ascii="Times New Roman" w:hAnsi="Times New Roman" w:cs="Times New Roman"/>
          <w:bCs/>
          <w:sz w:val="28"/>
          <w:szCs w:val="28"/>
        </w:rPr>
        <w:t>Санжарова В.Н.</w:t>
      </w:r>
    </w:p>
    <w:p w14:paraId="42224F1F" w14:textId="77777777" w:rsidR="00EB099E" w:rsidRPr="00EB099E" w:rsidRDefault="00EB099E" w:rsidP="00EB099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</w:pPr>
    </w:p>
    <w:p w14:paraId="39422E81" w14:textId="77777777" w:rsidR="00EB099E" w:rsidRPr="00EB099E" w:rsidRDefault="00EB099E" w:rsidP="00EB099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EB099E" w:rsidRPr="00EB099E" w:rsidSect="007318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99E"/>
    <w:rsid w:val="001A3305"/>
    <w:rsid w:val="00387942"/>
    <w:rsid w:val="006346EB"/>
    <w:rsid w:val="0073188D"/>
    <w:rsid w:val="00936F4F"/>
    <w:rsid w:val="00A65C1D"/>
    <w:rsid w:val="00A7319B"/>
    <w:rsid w:val="00C17A97"/>
    <w:rsid w:val="00CC385E"/>
    <w:rsid w:val="00EB099E"/>
    <w:rsid w:val="00F25E61"/>
    <w:rsid w:val="00F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7C61"/>
  <w15:docId w15:val="{D78790EE-0480-40D7-95BD-C9515027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3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3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38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C38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C38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85E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385E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C385E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CC385E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CC385E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C385E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CC385E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C385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C385E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C385E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C3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lenovo</cp:lastModifiedBy>
  <cp:revision>5</cp:revision>
  <dcterms:created xsi:type="dcterms:W3CDTF">2023-12-15T11:59:00Z</dcterms:created>
  <dcterms:modified xsi:type="dcterms:W3CDTF">2026-04-13T07:37:00Z</dcterms:modified>
</cp:coreProperties>
</file>